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834C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REPUBLIC OF THE PHILIPPINES</w:t>
      </w:r>
    </w:p>
    <w:p w14:paraId="5388DCB1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EMBASSY OF THE REPUBLIC OF THE PHILIPPINES</w:t>
      </w:r>
    </w:p>
    <w:p w14:paraId="4487434C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BANGKOK, THAILAND</w:t>
      </w:r>
    </w:p>
    <w:p w14:paraId="142DA203" w14:textId="77777777" w:rsidR="00897148" w:rsidRDefault="00897148" w:rsidP="00897148"/>
    <w:p w14:paraId="35AD1A0B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REQUEST FOR QUOTATION</w:t>
      </w:r>
    </w:p>
    <w:p w14:paraId="4CCCE060" w14:textId="77777777" w:rsidR="00897148" w:rsidRDefault="00897148" w:rsidP="00897148"/>
    <w:p w14:paraId="6AC8AE8B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Embassy of the Republic of the Philippines in Bangkok, Thailand intends to procure Bangkok-Chiang Mai roundtrip plane tickets, and would like to request a quotation from your company. This request for quotation is being issued in accordance with Republic Act No. 9184, also known as the “Government Procurement Reform Act”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the Philippines. The </w:t>
      </w:r>
      <w:r>
        <w:rPr>
          <w:rFonts w:ascii="Arial" w:eastAsia="Arial" w:hAnsi="Arial" w:cs="Arial"/>
          <w:sz w:val="24"/>
          <w:szCs w:val="24"/>
        </w:rPr>
        <w:t xml:space="preserve">following are the terms and conditions of the request for </w:t>
      </w:r>
      <w:r>
        <w:rPr>
          <w:rFonts w:ascii="Arial" w:eastAsia="Arial" w:hAnsi="Arial" w:cs="Arial"/>
          <w:color w:val="000000"/>
          <w:sz w:val="24"/>
          <w:szCs w:val="24"/>
        </w:rPr>
        <w:t>quotation</w:t>
      </w:r>
      <w:r>
        <w:rPr>
          <w:rFonts w:ascii="Arial" w:eastAsia="Arial" w:hAnsi="Arial" w:cs="Arial"/>
          <w:sz w:val="24"/>
          <w:szCs w:val="24"/>
        </w:rPr>
        <w:t>:</w:t>
      </w:r>
    </w:p>
    <w:p w14:paraId="2FDD0B60" w14:textId="77777777" w:rsidR="00897148" w:rsidRPr="006B562E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0A2589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160"/>
        <w:rPr>
          <w:rFonts w:ascii="Arial" w:eastAsia="Arial" w:hAnsi="Arial" w:cs="Arial"/>
          <w:color w:val="000000"/>
          <w:sz w:val="24"/>
          <w:szCs w:val="24"/>
        </w:rPr>
      </w:pPr>
      <w:r w:rsidRPr="006B562E">
        <w:rPr>
          <w:rFonts w:ascii="Arial" w:eastAsia="Arial" w:hAnsi="Arial" w:cs="Arial"/>
          <w:color w:val="000000"/>
          <w:sz w:val="24"/>
          <w:szCs w:val="24"/>
        </w:rPr>
        <w:t xml:space="preserve">Name of Project </w:t>
      </w:r>
      <w:r w:rsidRPr="006B562E"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Official Travel to Chiang Mai in connection with the  </w:t>
      </w:r>
    </w:p>
    <w:p w14:paraId="49121AEC" w14:textId="10259BE5" w:rsidR="00897148" w:rsidRPr="006B562E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conduct of a Consular Outreach Mission </w:t>
      </w:r>
    </w:p>
    <w:p w14:paraId="569FA23B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1F8AC0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1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Particulars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To procure a total of five (5) roundtrip airplane tickets:  </w:t>
      </w:r>
    </w:p>
    <w:p w14:paraId="79F68AC9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0" w:hanging="1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661AAF01" w14:textId="19F0FA5C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0" w:hanging="1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Four (4) Bangkok-Chiang Mai- Bangkok with departure date on 02 April 2021, and return date on 04 April 2021</w:t>
      </w:r>
    </w:p>
    <w:p w14:paraId="0F40D0D6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0" w:hanging="1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28B8AF9A" w14:textId="21DC4499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6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One (1) Bangkok-Chiang Mai- Bangkok with departure date on 01 April 2021, and return date on 04 April 2021</w:t>
      </w:r>
    </w:p>
    <w:p w14:paraId="5035728C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84944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Approved Budget</w:t>
      </w:r>
      <w:r>
        <w:rPr>
          <w:rFonts w:ascii="Arial" w:eastAsia="Arial" w:hAnsi="Arial" w:cs="Arial"/>
          <w:color w:val="000000"/>
          <w:sz w:val="24"/>
          <w:szCs w:val="24"/>
        </w:rPr>
        <w:tab/>
        <w:t>: Not to exceed THB40,000.00</w:t>
      </w:r>
    </w:p>
    <w:p w14:paraId="7A9F7876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DD4100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Payment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Send Bill Arrangement</w:t>
      </w:r>
    </w:p>
    <w:p w14:paraId="0D1379D7" w14:textId="77777777" w:rsidR="00897148" w:rsidRDefault="00897148" w:rsidP="00897148">
      <w:pPr>
        <w:rPr>
          <w:sz w:val="24"/>
          <w:szCs w:val="24"/>
        </w:rPr>
      </w:pPr>
    </w:p>
    <w:p w14:paraId="3F35E29B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submit a signed quotation and indicate your acceptance of the said procurement. The Embassy accepts quotations submitted directly, or by facsimile or email at the following address and fax numbers:</w:t>
      </w:r>
    </w:p>
    <w:p w14:paraId="11432250" w14:textId="77777777" w:rsidR="00897148" w:rsidRDefault="00897148" w:rsidP="00897148">
      <w:pPr>
        <w:rPr>
          <w:sz w:val="24"/>
          <w:szCs w:val="24"/>
        </w:rPr>
      </w:pPr>
    </w:p>
    <w:p w14:paraId="57880DE9" w14:textId="77777777" w:rsidR="00897148" w:rsidRDefault="00897148" w:rsidP="00897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760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Sukhumvit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Road corner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Philippines (30/1), Bangkok 10110, Thailand</w:t>
      </w:r>
    </w:p>
    <w:p w14:paraId="198A7BFD" w14:textId="77777777" w:rsidR="00897148" w:rsidRDefault="00897148" w:rsidP="00897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Fax nos. +662 259-2809/259-7373</w:t>
      </w:r>
    </w:p>
    <w:p w14:paraId="70C3524D" w14:textId="77777777" w:rsidR="00897148" w:rsidRDefault="00897148" w:rsidP="00897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bangkokpe.bac@dfa.gov.ph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039596C" w14:textId="77777777" w:rsidR="00897148" w:rsidRDefault="00897148" w:rsidP="008971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284B0C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deadline for the submission of quotations is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>15 March 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1700h</w:t>
      </w:r>
      <w:r>
        <w:rPr>
          <w:rFonts w:ascii="Arial" w:eastAsia="Arial" w:hAnsi="Arial" w:cs="Arial"/>
          <w:color w:val="000000"/>
          <w:sz w:val="24"/>
          <w:szCs w:val="24"/>
        </w:rPr>
        <w:t>. Should you require further information and clarification, you may contact the Embassy at telephone no. +662 259 0139 ext. 120.</w:t>
      </w:r>
    </w:p>
    <w:p w14:paraId="3BD3B16C" w14:textId="77777777" w:rsidR="00897148" w:rsidRDefault="00897148" w:rsidP="00897148">
      <w:pPr>
        <w:rPr>
          <w:sz w:val="24"/>
          <w:szCs w:val="24"/>
        </w:rPr>
      </w:pPr>
    </w:p>
    <w:p w14:paraId="434A6091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Very truly yours,</w:t>
      </w:r>
    </w:p>
    <w:p w14:paraId="17676D79" w14:textId="77777777" w:rsidR="00897148" w:rsidRDefault="00897148" w:rsidP="00897148">
      <w:pPr>
        <w:spacing w:after="240"/>
        <w:rPr>
          <w:sz w:val="24"/>
          <w:szCs w:val="24"/>
        </w:rPr>
      </w:pPr>
    </w:p>
    <w:p w14:paraId="75DF89C7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BEATRIZ INES L. HERRERA-DAVILA</w:t>
      </w:r>
    </w:p>
    <w:p w14:paraId="1BB59ACB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Head, Bids and Awards Committee Secretariat</w:t>
      </w:r>
    </w:p>
    <w:p w14:paraId="21002F32" w14:textId="77777777" w:rsidR="00897148" w:rsidRDefault="00897148" w:rsidP="0089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4CC15D83" w:rsidR="00571BFE" w:rsidRDefault="00897148" w:rsidP="0089714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10 March 2021</w:t>
      </w:r>
    </w:p>
    <w:sectPr w:rsidR="00571BFE">
      <w:pgSz w:w="11906" w:h="16838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83F"/>
    <w:multiLevelType w:val="multilevel"/>
    <w:tmpl w:val="BF163F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159B6"/>
    <w:multiLevelType w:val="multilevel"/>
    <w:tmpl w:val="A47A5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FE"/>
    <w:rsid w:val="00050517"/>
    <w:rsid w:val="002624EB"/>
    <w:rsid w:val="003A34CF"/>
    <w:rsid w:val="003B19CF"/>
    <w:rsid w:val="003D6F56"/>
    <w:rsid w:val="004B43C6"/>
    <w:rsid w:val="00571BFE"/>
    <w:rsid w:val="006353FF"/>
    <w:rsid w:val="00692388"/>
    <w:rsid w:val="006B562E"/>
    <w:rsid w:val="00897148"/>
    <w:rsid w:val="008B61DD"/>
    <w:rsid w:val="00936C26"/>
    <w:rsid w:val="00BA71AB"/>
    <w:rsid w:val="00C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DFE7"/>
  <w15:docId w15:val="{612FA9A6-845A-429B-8FE7-1480410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2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26"/>
    <w:rPr>
      <w:rFonts w:ascii="Segoe UI" w:hAnsi="Segoe UI" w:cs="Angsana New"/>
      <w:sz w:val="18"/>
    </w:rPr>
  </w:style>
  <w:style w:type="character" w:styleId="Hyperlink">
    <w:name w:val="Hyperlink"/>
    <w:rsid w:val="003A3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</cp:revision>
  <cp:lastPrinted>2021-03-09T10:25:00Z</cp:lastPrinted>
  <dcterms:created xsi:type="dcterms:W3CDTF">2021-03-11T04:51:00Z</dcterms:created>
  <dcterms:modified xsi:type="dcterms:W3CDTF">2021-03-11T04:51:00Z</dcterms:modified>
</cp:coreProperties>
</file>