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C2" w:rsidRDefault="00B953C2">
      <w:pPr>
        <w:jc w:val="center"/>
      </w:pPr>
      <w:bookmarkStart w:id="0" w:name="_GoBack"/>
      <w:bookmarkEnd w:id="0"/>
    </w:p>
    <w:p w:rsidR="00B953C2" w:rsidRDefault="00B953C2">
      <w:pPr>
        <w:jc w:val="center"/>
      </w:pPr>
    </w:p>
    <w:p w:rsidR="00B953C2" w:rsidRDefault="00B953C2">
      <w:pPr>
        <w:jc w:val="center"/>
      </w:pPr>
    </w:p>
    <w:p w:rsidR="00B953C2" w:rsidRDefault="000C7997">
      <w:pPr>
        <w:jc w:val="center"/>
      </w:pPr>
      <w:r>
        <w:t>REPUBLIC OF THE PHILIPPINES</w:t>
      </w:r>
    </w:p>
    <w:p w:rsidR="00B953C2" w:rsidRDefault="000C7997">
      <w:pPr>
        <w:jc w:val="center"/>
        <w:rPr>
          <w:sz w:val="26"/>
          <w:szCs w:val="26"/>
        </w:rPr>
      </w:pPr>
      <w:r>
        <w:rPr>
          <w:b/>
          <w:sz w:val="26"/>
          <w:szCs w:val="26"/>
        </w:rPr>
        <w:t>EMBASSY OF THE REPUBLIC OF THE PHILIPPINES</w:t>
      </w:r>
    </w:p>
    <w:p w:rsidR="00B953C2" w:rsidRDefault="000C7997">
      <w:pPr>
        <w:jc w:val="center"/>
        <w:rPr>
          <w:sz w:val="20"/>
          <w:szCs w:val="20"/>
        </w:rPr>
      </w:pPr>
      <w:r>
        <w:rPr>
          <w:sz w:val="20"/>
          <w:szCs w:val="20"/>
        </w:rPr>
        <w:t>BANGKOK, THAILAND</w:t>
      </w:r>
    </w:p>
    <w:p w:rsidR="00B953C2" w:rsidRDefault="00B953C2">
      <w:pPr>
        <w:jc w:val="center"/>
      </w:pPr>
    </w:p>
    <w:p w:rsidR="00B953C2" w:rsidRDefault="000C7997">
      <w:pPr>
        <w:pBdr>
          <w:top w:val="nil"/>
          <w:left w:val="nil"/>
          <w:bottom w:val="nil"/>
          <w:right w:val="nil"/>
          <w:between w:val="nil"/>
        </w:pBdr>
        <w:jc w:val="center"/>
        <w:rPr>
          <w:color w:val="000000"/>
        </w:rPr>
      </w:pPr>
      <w:r>
        <w:rPr>
          <w:b/>
          <w:color w:val="000000"/>
        </w:rPr>
        <w:t>REQUEST FOR QUOTATION</w:t>
      </w:r>
    </w:p>
    <w:p w:rsidR="00B953C2" w:rsidRDefault="00B953C2">
      <w:pPr>
        <w:pBdr>
          <w:top w:val="nil"/>
          <w:left w:val="nil"/>
          <w:bottom w:val="nil"/>
          <w:right w:val="nil"/>
          <w:between w:val="nil"/>
        </w:pBdr>
        <w:jc w:val="center"/>
        <w:rPr>
          <w:color w:val="000000"/>
        </w:rPr>
      </w:pPr>
    </w:p>
    <w:p w:rsidR="00B953C2" w:rsidRDefault="00B953C2">
      <w:pPr>
        <w:pBdr>
          <w:top w:val="nil"/>
          <w:left w:val="nil"/>
          <w:bottom w:val="nil"/>
          <w:right w:val="nil"/>
          <w:between w:val="nil"/>
        </w:pBdr>
        <w:jc w:val="center"/>
        <w:rPr>
          <w:color w:val="000000"/>
        </w:rPr>
      </w:pPr>
    </w:p>
    <w:p w:rsidR="00B953C2" w:rsidRDefault="000C7997">
      <w:pPr>
        <w:pBdr>
          <w:top w:val="nil"/>
          <w:left w:val="nil"/>
          <w:bottom w:val="nil"/>
          <w:right w:val="nil"/>
          <w:between w:val="nil"/>
        </w:pBdr>
        <w:jc w:val="both"/>
        <w:rPr>
          <w:color w:val="000000"/>
        </w:rPr>
      </w:pPr>
      <w:r>
        <w:rPr>
          <w:color w:val="000000"/>
        </w:rPr>
        <w:t>The Embassy of the R</w:t>
      </w:r>
      <w:r>
        <w:t>epublic of the Philippines</w:t>
      </w:r>
      <w:r>
        <w:rPr>
          <w:color w:val="000000"/>
        </w:rPr>
        <w:t xml:space="preserve"> in Bangkok, Thailand informs the general public that the Embassy intends to procure pest control and fumigation services from February to December 2021. This request for quotation is being issued in accordance with Republic Act No. 9184, also known as the “Government Procurement Reform Act” of the Philippines. The details of the requested service are as follows:</w:t>
      </w:r>
    </w:p>
    <w:p w:rsidR="00B953C2" w:rsidRDefault="00B953C2">
      <w:pPr>
        <w:pBdr>
          <w:top w:val="nil"/>
          <w:left w:val="nil"/>
          <w:bottom w:val="nil"/>
          <w:right w:val="nil"/>
          <w:between w:val="nil"/>
        </w:pBdr>
        <w:jc w:val="both"/>
        <w:rPr>
          <w:color w:val="000000"/>
        </w:rPr>
      </w:pPr>
    </w:p>
    <w:p w:rsidR="00B953C2" w:rsidRDefault="00B953C2">
      <w:pPr>
        <w:pBdr>
          <w:top w:val="nil"/>
          <w:left w:val="nil"/>
          <w:bottom w:val="nil"/>
          <w:right w:val="nil"/>
          <w:between w:val="nil"/>
        </w:pBdr>
        <w:jc w:val="both"/>
        <w:rPr>
          <w:color w:val="000000"/>
        </w:rPr>
      </w:pPr>
    </w:p>
    <w:p w:rsidR="00B953C2" w:rsidRDefault="000C7997">
      <w:pPr>
        <w:pBdr>
          <w:top w:val="nil"/>
          <w:left w:val="nil"/>
          <w:bottom w:val="nil"/>
          <w:right w:val="nil"/>
          <w:between w:val="nil"/>
        </w:pBdr>
        <w:jc w:val="both"/>
        <w:rPr>
          <w:color w:val="000000"/>
        </w:rPr>
      </w:pPr>
      <w:r>
        <w:rPr>
          <w:color w:val="000000"/>
        </w:rPr>
        <w:tab/>
        <w:t>Name of Project</w:t>
      </w:r>
      <w:r>
        <w:rPr>
          <w:color w:val="000000"/>
        </w:rPr>
        <w:tab/>
        <w:t>:</w:t>
      </w:r>
      <w:r>
        <w:rPr>
          <w:color w:val="000000"/>
        </w:rPr>
        <w:tab/>
        <w:t xml:space="preserve">Procurement of Pest Control and Fumigation Services </w:t>
      </w:r>
    </w:p>
    <w:p w:rsidR="00B953C2" w:rsidRDefault="000C7997">
      <w:pPr>
        <w:pBdr>
          <w:top w:val="nil"/>
          <w:left w:val="nil"/>
          <w:bottom w:val="nil"/>
          <w:right w:val="nil"/>
          <w:between w:val="nil"/>
        </w:pBdr>
        <w:jc w:val="both"/>
        <w:rPr>
          <w:color w:val="000000"/>
        </w:rPr>
      </w:pPr>
      <w:r>
        <w:rPr>
          <w:color w:val="000000"/>
        </w:rPr>
        <w:t xml:space="preserve">                                                      for the Embassy from February to December 2021 </w:t>
      </w:r>
    </w:p>
    <w:p w:rsidR="00B953C2" w:rsidRDefault="00B953C2">
      <w:pPr>
        <w:pBdr>
          <w:top w:val="nil"/>
          <w:left w:val="nil"/>
          <w:bottom w:val="nil"/>
          <w:right w:val="nil"/>
          <w:between w:val="nil"/>
        </w:pBdr>
        <w:jc w:val="both"/>
        <w:rPr>
          <w:color w:val="000000"/>
        </w:rPr>
      </w:pPr>
    </w:p>
    <w:p w:rsidR="00B953C2" w:rsidRDefault="000C7997">
      <w:pPr>
        <w:pBdr>
          <w:top w:val="nil"/>
          <w:left w:val="nil"/>
          <w:bottom w:val="nil"/>
          <w:right w:val="nil"/>
          <w:between w:val="nil"/>
        </w:pBdr>
        <w:jc w:val="both"/>
      </w:pPr>
      <w:r>
        <w:rPr>
          <w:color w:val="000000"/>
        </w:rPr>
        <w:tab/>
        <w:t>Specifications</w:t>
      </w:r>
      <w:r>
        <w:rPr>
          <w:color w:val="000000"/>
        </w:rPr>
        <w:tab/>
        <w:t>:</w:t>
      </w:r>
      <w:r>
        <w:rPr>
          <w:color w:val="000000"/>
        </w:rPr>
        <w:tab/>
        <w:t>See attached Annex A for the complete specifications</w:t>
      </w:r>
      <w:r>
        <w:t xml:space="preserve"> </w:t>
      </w:r>
    </w:p>
    <w:p w:rsidR="00B953C2" w:rsidRDefault="00B953C2">
      <w:pPr>
        <w:pBdr>
          <w:top w:val="nil"/>
          <w:left w:val="nil"/>
          <w:bottom w:val="nil"/>
          <w:right w:val="nil"/>
          <w:between w:val="nil"/>
        </w:pBdr>
        <w:jc w:val="both"/>
        <w:rPr>
          <w:color w:val="000000"/>
        </w:rPr>
      </w:pPr>
    </w:p>
    <w:p w:rsidR="00B953C2" w:rsidRDefault="000C7997">
      <w:pPr>
        <w:pBdr>
          <w:top w:val="nil"/>
          <w:left w:val="nil"/>
          <w:bottom w:val="nil"/>
          <w:right w:val="nil"/>
          <w:between w:val="nil"/>
        </w:pBdr>
        <w:rPr>
          <w:color w:val="000000"/>
        </w:rPr>
      </w:pPr>
      <w:r>
        <w:rPr>
          <w:color w:val="000000"/>
        </w:rPr>
        <w:tab/>
        <w:t>Approved Budget</w:t>
      </w:r>
      <w:r>
        <w:rPr>
          <w:color w:val="000000"/>
        </w:rPr>
        <w:tab/>
        <w:t>:</w:t>
      </w:r>
      <w:r>
        <w:rPr>
          <w:color w:val="000000"/>
        </w:rPr>
        <w:tab/>
        <w:t>Not to exceed a total of THB70,000.00</w:t>
      </w:r>
    </w:p>
    <w:p w:rsidR="00B953C2" w:rsidRDefault="00B953C2">
      <w:pPr>
        <w:pBdr>
          <w:top w:val="nil"/>
          <w:left w:val="nil"/>
          <w:bottom w:val="nil"/>
          <w:right w:val="nil"/>
          <w:between w:val="nil"/>
        </w:pBdr>
        <w:jc w:val="both"/>
        <w:rPr>
          <w:color w:val="000000"/>
        </w:rPr>
      </w:pPr>
    </w:p>
    <w:p w:rsidR="00B953C2" w:rsidRDefault="000C7997">
      <w:pPr>
        <w:pBdr>
          <w:top w:val="nil"/>
          <w:left w:val="nil"/>
          <w:bottom w:val="nil"/>
          <w:right w:val="nil"/>
          <w:between w:val="nil"/>
        </w:pBdr>
        <w:jc w:val="both"/>
        <w:rPr>
          <w:color w:val="000000"/>
        </w:rPr>
      </w:pPr>
      <w:r>
        <w:rPr>
          <w:color w:val="000000"/>
        </w:rPr>
        <w:tab/>
        <w:t>Payment</w:t>
      </w:r>
      <w:r>
        <w:rPr>
          <w:color w:val="000000"/>
        </w:rPr>
        <w:tab/>
      </w:r>
      <w:r>
        <w:rPr>
          <w:color w:val="000000"/>
        </w:rPr>
        <w:tab/>
        <w:t>:</w:t>
      </w:r>
      <w:r>
        <w:rPr>
          <w:color w:val="000000"/>
        </w:rPr>
        <w:tab/>
        <w:t>Send Bill Arrangement</w:t>
      </w:r>
    </w:p>
    <w:p w:rsidR="00B953C2" w:rsidRDefault="00B953C2">
      <w:pPr>
        <w:pBdr>
          <w:top w:val="nil"/>
          <w:left w:val="nil"/>
          <w:bottom w:val="nil"/>
          <w:right w:val="nil"/>
          <w:between w:val="nil"/>
        </w:pBdr>
        <w:jc w:val="both"/>
        <w:rPr>
          <w:color w:val="000000"/>
        </w:rPr>
      </w:pPr>
    </w:p>
    <w:p w:rsidR="00B953C2" w:rsidRDefault="00B953C2">
      <w:pPr>
        <w:pBdr>
          <w:top w:val="nil"/>
          <w:left w:val="nil"/>
          <w:bottom w:val="nil"/>
          <w:right w:val="nil"/>
          <w:between w:val="nil"/>
        </w:pBdr>
        <w:jc w:val="both"/>
        <w:rPr>
          <w:color w:val="000000"/>
        </w:rPr>
      </w:pPr>
    </w:p>
    <w:p w:rsidR="00B953C2" w:rsidRDefault="000C7997">
      <w:pPr>
        <w:pBdr>
          <w:top w:val="nil"/>
          <w:left w:val="nil"/>
          <w:bottom w:val="nil"/>
          <w:right w:val="nil"/>
          <w:between w:val="nil"/>
        </w:pBdr>
        <w:jc w:val="both"/>
        <w:rPr>
          <w:color w:val="000000"/>
        </w:rPr>
      </w:pPr>
      <w:r>
        <w:rPr>
          <w:color w:val="000000"/>
        </w:rPr>
        <w:t>Please submit a signed quotation and indicate your acceptance of the project. The Embassy accepts quotations submitted directly, or by facsimile or email at the following address, fax numbers, and email address, respectively:</w:t>
      </w:r>
    </w:p>
    <w:p w:rsidR="00B953C2" w:rsidRDefault="00B953C2">
      <w:pPr>
        <w:pBdr>
          <w:top w:val="nil"/>
          <w:left w:val="nil"/>
          <w:bottom w:val="nil"/>
          <w:right w:val="nil"/>
          <w:between w:val="nil"/>
        </w:pBdr>
        <w:jc w:val="both"/>
        <w:rPr>
          <w:color w:val="000000"/>
        </w:rPr>
      </w:pPr>
    </w:p>
    <w:p w:rsidR="00B953C2" w:rsidRDefault="000C7997">
      <w:pPr>
        <w:numPr>
          <w:ilvl w:val="0"/>
          <w:numId w:val="2"/>
        </w:numPr>
        <w:pBdr>
          <w:top w:val="nil"/>
          <w:left w:val="nil"/>
          <w:bottom w:val="nil"/>
          <w:right w:val="nil"/>
          <w:between w:val="nil"/>
        </w:pBdr>
        <w:jc w:val="both"/>
        <w:rPr>
          <w:color w:val="000000"/>
        </w:rPr>
      </w:pPr>
      <w:r>
        <w:rPr>
          <w:color w:val="000000"/>
        </w:rPr>
        <w:t xml:space="preserve">760 </w:t>
      </w:r>
      <w:proofErr w:type="spellStart"/>
      <w:r>
        <w:rPr>
          <w:color w:val="000000"/>
        </w:rPr>
        <w:t>Sukhumvit</w:t>
      </w:r>
      <w:proofErr w:type="spellEnd"/>
      <w:r>
        <w:rPr>
          <w:color w:val="000000"/>
        </w:rPr>
        <w:t xml:space="preserve"> Road corner </w:t>
      </w:r>
      <w:proofErr w:type="spellStart"/>
      <w:r>
        <w:rPr>
          <w:color w:val="000000"/>
        </w:rPr>
        <w:t>Soi</w:t>
      </w:r>
      <w:proofErr w:type="spellEnd"/>
      <w:r>
        <w:rPr>
          <w:color w:val="000000"/>
        </w:rPr>
        <w:t xml:space="preserve"> Philippines (30/1), Bangkok 10110, Thailand</w:t>
      </w:r>
    </w:p>
    <w:p w:rsidR="00B953C2" w:rsidRDefault="000C7997">
      <w:pPr>
        <w:numPr>
          <w:ilvl w:val="0"/>
          <w:numId w:val="2"/>
        </w:numPr>
        <w:pBdr>
          <w:top w:val="nil"/>
          <w:left w:val="nil"/>
          <w:bottom w:val="nil"/>
          <w:right w:val="nil"/>
          <w:between w:val="nil"/>
        </w:pBdr>
        <w:jc w:val="both"/>
        <w:rPr>
          <w:color w:val="000000"/>
        </w:rPr>
      </w:pPr>
      <w:r>
        <w:rPr>
          <w:color w:val="000000"/>
        </w:rPr>
        <w:t>Fax nos. +662 259-2809/259-7373</w:t>
      </w:r>
    </w:p>
    <w:p w:rsidR="00B953C2" w:rsidRDefault="000C7997">
      <w:pPr>
        <w:numPr>
          <w:ilvl w:val="0"/>
          <w:numId w:val="2"/>
        </w:numPr>
        <w:pBdr>
          <w:top w:val="nil"/>
          <w:left w:val="nil"/>
          <w:bottom w:val="nil"/>
          <w:right w:val="nil"/>
          <w:between w:val="nil"/>
        </w:pBdr>
        <w:jc w:val="both"/>
        <w:rPr>
          <w:color w:val="000000"/>
        </w:rPr>
      </w:pPr>
      <w:r>
        <w:rPr>
          <w:color w:val="000000"/>
        </w:rPr>
        <w:t xml:space="preserve">Email: </w:t>
      </w:r>
      <w:hyperlink r:id="rId5">
        <w:r>
          <w:rPr>
            <w:color w:val="000000"/>
          </w:rPr>
          <w:t>bkkpe.bac@gmail.com</w:t>
        </w:r>
      </w:hyperlink>
      <w:r>
        <w:rPr>
          <w:color w:val="000000"/>
        </w:rPr>
        <w:t xml:space="preserve"> </w:t>
      </w:r>
    </w:p>
    <w:p w:rsidR="00B953C2" w:rsidRDefault="00B953C2">
      <w:pPr>
        <w:pBdr>
          <w:top w:val="nil"/>
          <w:left w:val="nil"/>
          <w:bottom w:val="nil"/>
          <w:right w:val="nil"/>
          <w:between w:val="nil"/>
        </w:pBdr>
        <w:jc w:val="both"/>
        <w:rPr>
          <w:color w:val="000000"/>
        </w:rPr>
      </w:pPr>
    </w:p>
    <w:p w:rsidR="00B953C2" w:rsidRDefault="000C7997">
      <w:pPr>
        <w:pBdr>
          <w:top w:val="nil"/>
          <w:left w:val="nil"/>
          <w:bottom w:val="nil"/>
          <w:right w:val="nil"/>
          <w:between w:val="nil"/>
        </w:pBdr>
        <w:jc w:val="both"/>
        <w:rPr>
          <w:color w:val="000000"/>
        </w:rPr>
      </w:pPr>
      <w:r>
        <w:rPr>
          <w:color w:val="000000"/>
        </w:rPr>
        <w:t xml:space="preserve">The deadline for the submission of quotations is on </w:t>
      </w:r>
      <w:r>
        <w:rPr>
          <w:b/>
        </w:rPr>
        <w:t>10</w:t>
      </w:r>
      <w:r>
        <w:rPr>
          <w:b/>
          <w:color w:val="000000"/>
        </w:rPr>
        <w:t xml:space="preserve"> </w:t>
      </w:r>
      <w:r>
        <w:rPr>
          <w:b/>
        </w:rPr>
        <w:t xml:space="preserve">February </w:t>
      </w:r>
      <w:r>
        <w:rPr>
          <w:b/>
          <w:color w:val="000000"/>
        </w:rPr>
        <w:t>2020</w:t>
      </w:r>
      <w:r>
        <w:rPr>
          <w:color w:val="000000"/>
        </w:rPr>
        <w:t xml:space="preserve">, </w:t>
      </w:r>
      <w:r>
        <w:rPr>
          <w:b/>
          <w:color w:val="000000"/>
        </w:rPr>
        <w:t>1</w:t>
      </w:r>
      <w:r>
        <w:rPr>
          <w:b/>
        </w:rPr>
        <w:t>2</w:t>
      </w:r>
      <w:r>
        <w:rPr>
          <w:b/>
          <w:color w:val="000000"/>
        </w:rPr>
        <w:t>00h</w:t>
      </w:r>
      <w:r>
        <w:rPr>
          <w:color w:val="000000"/>
        </w:rPr>
        <w:t xml:space="preserve">. For inquiries, you may contact the Embassy at telephone no. +662 259 0139 </w:t>
      </w:r>
      <w:proofErr w:type="gramStart"/>
      <w:r>
        <w:rPr>
          <w:color w:val="000000"/>
        </w:rPr>
        <w:t>extension</w:t>
      </w:r>
      <w:proofErr w:type="gramEnd"/>
      <w:r>
        <w:rPr>
          <w:color w:val="000000"/>
        </w:rPr>
        <w:t xml:space="preserve"> 120.</w:t>
      </w:r>
    </w:p>
    <w:p w:rsidR="00B953C2" w:rsidRDefault="00B953C2">
      <w:pPr>
        <w:pBdr>
          <w:top w:val="nil"/>
          <w:left w:val="nil"/>
          <w:bottom w:val="nil"/>
          <w:right w:val="nil"/>
          <w:between w:val="nil"/>
        </w:pBdr>
        <w:jc w:val="both"/>
        <w:rPr>
          <w:color w:val="000000"/>
        </w:rPr>
      </w:pPr>
    </w:p>
    <w:p w:rsidR="00B953C2" w:rsidRDefault="00B953C2">
      <w:pPr>
        <w:pBdr>
          <w:top w:val="nil"/>
          <w:left w:val="nil"/>
          <w:bottom w:val="nil"/>
          <w:right w:val="nil"/>
          <w:between w:val="nil"/>
        </w:pBdr>
        <w:jc w:val="both"/>
        <w:rPr>
          <w:color w:val="000000"/>
        </w:rPr>
      </w:pPr>
    </w:p>
    <w:p w:rsidR="00B953C2" w:rsidRDefault="000C7997">
      <w:pPr>
        <w:pBdr>
          <w:top w:val="nil"/>
          <w:left w:val="nil"/>
          <w:bottom w:val="nil"/>
          <w:right w:val="nil"/>
          <w:between w:val="nil"/>
        </w:pBdr>
        <w:jc w:val="both"/>
        <w:rPr>
          <w:color w:val="000000"/>
        </w:rPr>
      </w:pPr>
      <w:r>
        <w:rPr>
          <w:color w:val="000000"/>
        </w:rPr>
        <w:t>Very truly yours,</w:t>
      </w:r>
    </w:p>
    <w:p w:rsidR="00B953C2" w:rsidRDefault="00B953C2">
      <w:pPr>
        <w:pBdr>
          <w:top w:val="nil"/>
          <w:left w:val="nil"/>
          <w:bottom w:val="nil"/>
          <w:right w:val="nil"/>
          <w:between w:val="nil"/>
        </w:pBdr>
        <w:jc w:val="both"/>
        <w:rPr>
          <w:color w:val="000000"/>
        </w:rPr>
      </w:pPr>
    </w:p>
    <w:p w:rsidR="00B953C2" w:rsidRDefault="00B953C2"/>
    <w:p w:rsidR="00B953C2" w:rsidRDefault="000C7997">
      <w:r>
        <w:rPr>
          <w:b/>
        </w:rPr>
        <w:t xml:space="preserve">Gay S. </w:t>
      </w:r>
      <w:proofErr w:type="spellStart"/>
      <w:r>
        <w:rPr>
          <w:b/>
        </w:rPr>
        <w:t>Cayetano</w:t>
      </w:r>
      <w:proofErr w:type="spellEnd"/>
    </w:p>
    <w:p w:rsidR="00B953C2" w:rsidRDefault="000C7997">
      <w:r>
        <w:t>Acting Head, Bids and Awards Committee Secretariat</w:t>
      </w:r>
    </w:p>
    <w:p w:rsidR="00B953C2" w:rsidRDefault="000C7997">
      <w:r>
        <w:t>Embassy of the Republic of the Philippines, Bangkok</w:t>
      </w:r>
    </w:p>
    <w:p w:rsidR="00B953C2" w:rsidRDefault="00B953C2"/>
    <w:p w:rsidR="00B953C2" w:rsidRDefault="00B953C2"/>
    <w:p w:rsidR="00B953C2" w:rsidRDefault="000C7997">
      <w:r>
        <w:t>5 February 2020</w:t>
      </w:r>
    </w:p>
    <w:p w:rsidR="00B953C2" w:rsidRDefault="000C7997">
      <w:pPr>
        <w:jc w:val="both"/>
      </w:pPr>
      <w:r>
        <w:br w:type="page"/>
      </w:r>
    </w:p>
    <w:p w:rsidR="00B953C2" w:rsidRDefault="00B953C2">
      <w:pPr>
        <w:jc w:val="center"/>
      </w:pPr>
    </w:p>
    <w:p w:rsidR="00B953C2" w:rsidRDefault="000C7997">
      <w:pPr>
        <w:jc w:val="right"/>
        <w:rPr>
          <w:b/>
        </w:rPr>
      </w:pPr>
      <w:r>
        <w:rPr>
          <w:b/>
        </w:rPr>
        <w:t>Annex A</w:t>
      </w:r>
    </w:p>
    <w:p w:rsidR="00B953C2" w:rsidRDefault="00B953C2">
      <w:pPr>
        <w:jc w:val="both"/>
      </w:pPr>
    </w:p>
    <w:p w:rsidR="00B953C2" w:rsidRDefault="00B953C2">
      <w:pPr>
        <w:tabs>
          <w:tab w:val="left" w:pos="3585"/>
        </w:tabs>
        <w:ind w:left="180" w:right="-288"/>
        <w:jc w:val="center"/>
        <w:rPr>
          <w:b/>
        </w:rPr>
      </w:pPr>
    </w:p>
    <w:p w:rsidR="00B953C2" w:rsidRDefault="00B953C2">
      <w:pPr>
        <w:tabs>
          <w:tab w:val="left" w:pos="3585"/>
        </w:tabs>
        <w:ind w:left="180" w:right="-288"/>
        <w:jc w:val="center"/>
        <w:rPr>
          <w:b/>
        </w:rPr>
      </w:pPr>
    </w:p>
    <w:p w:rsidR="00B953C2" w:rsidRDefault="000C7997">
      <w:pPr>
        <w:tabs>
          <w:tab w:val="left" w:pos="3585"/>
        </w:tabs>
        <w:ind w:left="180" w:right="-288"/>
        <w:jc w:val="center"/>
        <w:rPr>
          <w:b/>
        </w:rPr>
      </w:pPr>
      <w:r>
        <w:rPr>
          <w:b/>
        </w:rPr>
        <w:t>PROJECT SPECIFICATIONS</w:t>
      </w:r>
    </w:p>
    <w:p w:rsidR="00B953C2" w:rsidRDefault="00B953C2">
      <w:pPr>
        <w:tabs>
          <w:tab w:val="left" w:pos="3585"/>
        </w:tabs>
        <w:ind w:left="180" w:right="-288"/>
        <w:jc w:val="center"/>
        <w:rPr>
          <w:b/>
        </w:rPr>
      </w:pPr>
    </w:p>
    <w:p w:rsidR="00B953C2" w:rsidRDefault="00B953C2">
      <w:pPr>
        <w:ind w:left="360"/>
        <w:jc w:val="both"/>
      </w:pPr>
    </w:p>
    <w:p w:rsidR="00B953C2" w:rsidRDefault="000C7997">
      <w:pPr>
        <w:ind w:left="360"/>
        <w:jc w:val="both"/>
      </w:pPr>
      <w:r>
        <w:t xml:space="preserve">The project for the pest control and fumigation services of the Embassy from February to December 2021 will include the following works:  </w:t>
      </w:r>
    </w:p>
    <w:p w:rsidR="00B953C2" w:rsidRDefault="00B953C2">
      <w:pPr>
        <w:ind w:left="360"/>
        <w:jc w:val="both"/>
      </w:pPr>
    </w:p>
    <w:p w:rsidR="00B953C2" w:rsidRDefault="000C7997">
      <w:pPr>
        <w:numPr>
          <w:ilvl w:val="0"/>
          <w:numId w:val="1"/>
        </w:numPr>
        <w:pBdr>
          <w:top w:val="nil"/>
          <w:left w:val="nil"/>
          <w:bottom w:val="nil"/>
          <w:right w:val="nil"/>
          <w:between w:val="nil"/>
        </w:pBdr>
        <w:ind w:right="549"/>
        <w:jc w:val="both"/>
        <w:rPr>
          <w:color w:val="000000"/>
        </w:rPr>
      </w:pPr>
      <w:r>
        <w:rPr>
          <w:color w:val="000000"/>
        </w:rPr>
        <w:t xml:space="preserve">one-time </w:t>
      </w:r>
      <w:r>
        <w:t>soil injection</w:t>
      </w:r>
      <w:r>
        <w:rPr>
          <w:color w:val="000000"/>
        </w:rPr>
        <w:t xml:space="preserve"> of anti-termite chemical solution for the eradication of termites’ colonies; </w:t>
      </w:r>
    </w:p>
    <w:p w:rsidR="00B953C2" w:rsidRDefault="000C7997">
      <w:pPr>
        <w:numPr>
          <w:ilvl w:val="0"/>
          <w:numId w:val="1"/>
        </w:numPr>
        <w:pBdr>
          <w:top w:val="nil"/>
          <w:left w:val="nil"/>
          <w:bottom w:val="nil"/>
          <w:right w:val="nil"/>
          <w:between w:val="nil"/>
        </w:pBdr>
        <w:ind w:right="549"/>
        <w:jc w:val="both"/>
        <w:rPr>
          <w:color w:val="000000"/>
        </w:rPr>
      </w:pPr>
      <w:r>
        <w:rPr>
          <w:color w:val="000000"/>
        </w:rPr>
        <w:t>monthly checking of infested areas, if any, and application of powder spray if there are traces found;</w:t>
      </w:r>
    </w:p>
    <w:p w:rsidR="00B953C2" w:rsidRDefault="000C7997">
      <w:pPr>
        <w:numPr>
          <w:ilvl w:val="0"/>
          <w:numId w:val="1"/>
        </w:numPr>
        <w:pBdr>
          <w:top w:val="nil"/>
          <w:left w:val="nil"/>
          <w:bottom w:val="nil"/>
          <w:right w:val="nil"/>
          <w:between w:val="nil"/>
        </w:pBdr>
        <w:ind w:right="549"/>
        <w:jc w:val="both"/>
        <w:rPr>
          <w:color w:val="000000"/>
        </w:rPr>
      </w:pPr>
      <w:r>
        <w:rPr>
          <w:color w:val="000000"/>
        </w:rPr>
        <w:t>monthly spraying of the residue of common ants in the walls of the building;</w:t>
      </w:r>
    </w:p>
    <w:p w:rsidR="00B953C2" w:rsidRDefault="000C7997">
      <w:pPr>
        <w:numPr>
          <w:ilvl w:val="0"/>
          <w:numId w:val="1"/>
        </w:numPr>
        <w:pBdr>
          <w:top w:val="nil"/>
          <w:left w:val="nil"/>
          <w:bottom w:val="nil"/>
          <w:right w:val="nil"/>
          <w:between w:val="nil"/>
        </w:pBdr>
        <w:ind w:right="549"/>
        <w:jc w:val="both"/>
        <w:rPr>
          <w:color w:val="000000"/>
        </w:rPr>
      </w:pPr>
      <w:r>
        <w:rPr>
          <w:color w:val="000000"/>
        </w:rPr>
        <w:t>monthly application of gel bait if traces of ants are found;</w:t>
      </w:r>
    </w:p>
    <w:p w:rsidR="00B953C2" w:rsidRDefault="000C7997">
      <w:pPr>
        <w:numPr>
          <w:ilvl w:val="0"/>
          <w:numId w:val="1"/>
        </w:numPr>
        <w:pBdr>
          <w:top w:val="nil"/>
          <w:left w:val="nil"/>
          <w:bottom w:val="nil"/>
          <w:right w:val="nil"/>
          <w:between w:val="nil"/>
        </w:pBdr>
        <w:ind w:right="549"/>
        <w:jc w:val="both"/>
        <w:rPr>
          <w:color w:val="000000"/>
        </w:rPr>
      </w:pPr>
      <w:r>
        <w:rPr>
          <w:color w:val="000000"/>
        </w:rPr>
        <w:t>monthly spraying of the residue of cockroaches in the walls of the building;</w:t>
      </w:r>
    </w:p>
    <w:p w:rsidR="00B953C2" w:rsidRDefault="000C7997">
      <w:pPr>
        <w:numPr>
          <w:ilvl w:val="0"/>
          <w:numId w:val="1"/>
        </w:numPr>
        <w:pBdr>
          <w:top w:val="nil"/>
          <w:left w:val="nil"/>
          <w:bottom w:val="nil"/>
          <w:right w:val="nil"/>
          <w:between w:val="nil"/>
        </w:pBdr>
        <w:ind w:right="549"/>
        <w:jc w:val="both"/>
        <w:rPr>
          <w:color w:val="000000"/>
        </w:rPr>
      </w:pPr>
      <w:r>
        <w:rPr>
          <w:color w:val="000000"/>
        </w:rPr>
        <w:t>monthly application of gel bait in the kitchen area, under the sinks, and cupboards;</w:t>
      </w:r>
    </w:p>
    <w:p w:rsidR="00B953C2" w:rsidRDefault="000C7997">
      <w:pPr>
        <w:numPr>
          <w:ilvl w:val="0"/>
          <w:numId w:val="1"/>
        </w:numPr>
        <w:pBdr>
          <w:top w:val="nil"/>
          <w:left w:val="nil"/>
          <w:bottom w:val="nil"/>
          <w:right w:val="nil"/>
          <w:between w:val="nil"/>
        </w:pBdr>
        <w:ind w:right="549"/>
        <w:jc w:val="both"/>
        <w:rPr>
          <w:color w:val="000000"/>
        </w:rPr>
      </w:pPr>
      <w:r>
        <w:rPr>
          <w:color w:val="000000"/>
        </w:rPr>
        <w:t>monthly setting and changing of ten (10) rodent bait boxes;</w:t>
      </w:r>
    </w:p>
    <w:p w:rsidR="00B953C2" w:rsidRDefault="000C7997">
      <w:pPr>
        <w:numPr>
          <w:ilvl w:val="0"/>
          <w:numId w:val="1"/>
        </w:numPr>
        <w:pBdr>
          <w:top w:val="nil"/>
          <w:left w:val="nil"/>
          <w:bottom w:val="nil"/>
          <w:right w:val="nil"/>
          <w:between w:val="nil"/>
        </w:pBdr>
        <w:ind w:right="549"/>
        <w:jc w:val="both"/>
        <w:rPr>
          <w:color w:val="000000"/>
        </w:rPr>
      </w:pPr>
      <w:r>
        <w:rPr>
          <w:color w:val="000000"/>
        </w:rPr>
        <w:t>monthly fogging of outdoor area to eliminate and control the mosquito growth;</w:t>
      </w:r>
    </w:p>
    <w:p w:rsidR="00B953C2" w:rsidRDefault="000C7997">
      <w:pPr>
        <w:numPr>
          <w:ilvl w:val="0"/>
          <w:numId w:val="1"/>
        </w:numPr>
        <w:pBdr>
          <w:top w:val="nil"/>
          <w:left w:val="nil"/>
          <w:bottom w:val="nil"/>
          <w:right w:val="nil"/>
          <w:between w:val="nil"/>
        </w:pBdr>
        <w:ind w:right="549"/>
        <w:jc w:val="both"/>
        <w:rPr>
          <w:color w:val="000000"/>
        </w:rPr>
      </w:pPr>
      <w:r>
        <w:rPr>
          <w:color w:val="000000"/>
        </w:rPr>
        <w:t>monthly Ultra Low Volume (ULV) misting inside the building;</w:t>
      </w:r>
    </w:p>
    <w:p w:rsidR="00B953C2" w:rsidRDefault="000C7997">
      <w:pPr>
        <w:numPr>
          <w:ilvl w:val="0"/>
          <w:numId w:val="1"/>
        </w:numPr>
        <w:pBdr>
          <w:top w:val="nil"/>
          <w:left w:val="nil"/>
          <w:bottom w:val="nil"/>
          <w:right w:val="nil"/>
          <w:between w:val="nil"/>
        </w:pBdr>
        <w:ind w:right="549"/>
        <w:jc w:val="both"/>
        <w:rPr>
          <w:color w:val="000000"/>
        </w:rPr>
      </w:pPr>
      <w:r>
        <w:rPr>
          <w:color w:val="000000"/>
        </w:rPr>
        <w:t xml:space="preserve">monthly application of </w:t>
      </w:r>
      <w:proofErr w:type="spellStart"/>
      <w:r>
        <w:rPr>
          <w:color w:val="000000"/>
        </w:rPr>
        <w:t>larvicide</w:t>
      </w:r>
      <w:proofErr w:type="spellEnd"/>
      <w:r>
        <w:rPr>
          <w:color w:val="000000"/>
        </w:rPr>
        <w:t xml:space="preserve"> in the pond/trapped water; and</w:t>
      </w:r>
    </w:p>
    <w:p w:rsidR="00B953C2" w:rsidRDefault="000C7997">
      <w:pPr>
        <w:numPr>
          <w:ilvl w:val="0"/>
          <w:numId w:val="1"/>
        </w:numPr>
        <w:pBdr>
          <w:top w:val="nil"/>
          <w:left w:val="nil"/>
          <w:bottom w:val="nil"/>
          <w:right w:val="nil"/>
          <w:between w:val="nil"/>
        </w:pBdr>
        <w:ind w:right="549"/>
        <w:jc w:val="both"/>
        <w:rPr>
          <w:color w:val="000000"/>
        </w:rPr>
      </w:pPr>
      <w:r>
        <w:rPr>
          <w:color w:val="000000"/>
        </w:rPr>
        <w:t xml:space="preserve">other necessary </w:t>
      </w:r>
      <w:r>
        <w:t>works</w:t>
      </w:r>
      <w:r>
        <w:rPr>
          <w:color w:val="000000"/>
        </w:rPr>
        <w:t xml:space="preserve"> at the discretion of the contractor that will help achieve the goals of the project.</w:t>
      </w:r>
    </w:p>
    <w:p w:rsidR="00B953C2" w:rsidRDefault="00B953C2">
      <w:pPr>
        <w:tabs>
          <w:tab w:val="left" w:pos="3585"/>
        </w:tabs>
        <w:ind w:left="180" w:right="-288"/>
        <w:jc w:val="center"/>
        <w:rPr>
          <w:b/>
        </w:rPr>
      </w:pPr>
    </w:p>
    <w:p w:rsidR="00B953C2" w:rsidRDefault="00B953C2">
      <w:pPr>
        <w:tabs>
          <w:tab w:val="left" w:pos="3585"/>
        </w:tabs>
        <w:ind w:left="180" w:right="-288"/>
        <w:jc w:val="both"/>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B953C2">
      <w:pPr>
        <w:tabs>
          <w:tab w:val="left" w:pos="3585"/>
        </w:tabs>
        <w:spacing w:before="240" w:after="240"/>
        <w:rPr>
          <w:b/>
        </w:rPr>
      </w:pPr>
    </w:p>
    <w:p w:rsidR="00B953C2" w:rsidRDefault="000C7997">
      <w:pPr>
        <w:tabs>
          <w:tab w:val="left" w:pos="3585"/>
        </w:tabs>
        <w:spacing w:before="240" w:after="240"/>
        <w:jc w:val="center"/>
        <w:rPr>
          <w:b/>
        </w:rPr>
      </w:pPr>
      <w:r>
        <w:rPr>
          <w:b/>
        </w:rPr>
        <w:t>PRICE QUOTATION FORM</w:t>
      </w:r>
    </w:p>
    <w:p w:rsidR="00B953C2" w:rsidRDefault="000C7997">
      <w:pPr>
        <w:tabs>
          <w:tab w:val="left" w:pos="3585"/>
        </w:tabs>
        <w:spacing w:before="240" w:after="240"/>
        <w:jc w:val="both"/>
      </w:pPr>
      <w:r>
        <w:t xml:space="preserve"> </w:t>
      </w:r>
    </w:p>
    <w:p w:rsidR="00B953C2" w:rsidRDefault="000C7997">
      <w:pPr>
        <w:tabs>
          <w:tab w:val="left" w:pos="3585"/>
        </w:tabs>
        <w:spacing w:before="240" w:after="240"/>
        <w:jc w:val="both"/>
      </w:pPr>
      <w:r>
        <w:t>(DATE)</w:t>
      </w:r>
    </w:p>
    <w:p w:rsidR="00B953C2" w:rsidRDefault="000C7997">
      <w:pPr>
        <w:tabs>
          <w:tab w:val="left" w:pos="3585"/>
        </w:tabs>
        <w:jc w:val="both"/>
      </w:pPr>
      <w:r>
        <w:t>Embassy of the Republic of the Philippines, Bangkok</w:t>
      </w:r>
    </w:p>
    <w:p w:rsidR="00B953C2" w:rsidRDefault="000C7997">
      <w:pPr>
        <w:tabs>
          <w:tab w:val="left" w:pos="3585"/>
        </w:tabs>
        <w:jc w:val="both"/>
      </w:pPr>
      <w:r>
        <w:t xml:space="preserve">760 </w:t>
      </w:r>
      <w:proofErr w:type="spellStart"/>
      <w:r>
        <w:t>Sukhumvit</w:t>
      </w:r>
      <w:proofErr w:type="spellEnd"/>
      <w:r>
        <w:t xml:space="preserve"> Road corner </w:t>
      </w:r>
      <w:proofErr w:type="spellStart"/>
      <w:r>
        <w:t>Soi</w:t>
      </w:r>
      <w:proofErr w:type="spellEnd"/>
      <w:r>
        <w:t xml:space="preserve"> Philippines (30/1)</w:t>
      </w:r>
    </w:p>
    <w:p w:rsidR="00B953C2" w:rsidRDefault="000C7997">
      <w:pPr>
        <w:tabs>
          <w:tab w:val="left" w:pos="3585"/>
        </w:tabs>
        <w:jc w:val="both"/>
      </w:pPr>
      <w:r>
        <w:t>Bangkok 10110, Thailand</w:t>
      </w:r>
    </w:p>
    <w:p w:rsidR="00B953C2" w:rsidRDefault="00B953C2">
      <w:pPr>
        <w:tabs>
          <w:tab w:val="left" w:pos="3585"/>
        </w:tabs>
        <w:jc w:val="both"/>
      </w:pPr>
    </w:p>
    <w:p w:rsidR="00B953C2" w:rsidRDefault="00B953C2">
      <w:pPr>
        <w:tabs>
          <w:tab w:val="left" w:pos="3585"/>
        </w:tabs>
        <w:jc w:val="both"/>
      </w:pPr>
    </w:p>
    <w:p w:rsidR="00B953C2" w:rsidRDefault="000C7997">
      <w:pPr>
        <w:tabs>
          <w:tab w:val="left" w:pos="3585"/>
        </w:tabs>
        <w:jc w:val="both"/>
      </w:pPr>
      <w:r>
        <w:t>Sir/Madam:</w:t>
      </w:r>
    </w:p>
    <w:p w:rsidR="00B953C2" w:rsidRDefault="00B953C2">
      <w:pPr>
        <w:tabs>
          <w:tab w:val="left" w:pos="3585"/>
        </w:tabs>
        <w:jc w:val="both"/>
      </w:pPr>
    </w:p>
    <w:p w:rsidR="00B953C2" w:rsidRDefault="000C7997">
      <w:pPr>
        <w:tabs>
          <w:tab w:val="left" w:pos="3585"/>
        </w:tabs>
        <w:jc w:val="both"/>
      </w:pPr>
      <w:r>
        <w:t>After having carefully read and accepted the terms and conditions in the Request for Quotation, hereunder is our quotation for the project:</w:t>
      </w:r>
    </w:p>
    <w:p w:rsidR="00B953C2" w:rsidRDefault="00B953C2">
      <w:pPr>
        <w:jc w:val="both"/>
      </w:pPr>
    </w:p>
    <w:tbl>
      <w:tblPr>
        <w:tblStyle w:val="a"/>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5"/>
        <w:gridCol w:w="9"/>
        <w:gridCol w:w="3793"/>
      </w:tblGrid>
      <w:tr w:rsidR="00B953C2">
        <w:trPr>
          <w:trHeight w:val="395"/>
          <w:jc w:val="center"/>
        </w:trPr>
        <w:tc>
          <w:tcPr>
            <w:tcW w:w="5485" w:type="dxa"/>
            <w:tcBorders>
              <w:top w:val="single" w:sz="4" w:space="0" w:color="000000"/>
              <w:left w:val="single" w:sz="4" w:space="0" w:color="000000"/>
              <w:bottom w:val="single" w:sz="4" w:space="0" w:color="000000"/>
              <w:right w:val="single" w:sz="4" w:space="0" w:color="000000"/>
            </w:tcBorders>
            <w:vAlign w:val="center"/>
          </w:tcPr>
          <w:p w:rsidR="00B953C2" w:rsidRDefault="000C7997">
            <w:pPr>
              <w:jc w:val="center"/>
            </w:pPr>
            <w:r>
              <w:rPr>
                <w:b/>
              </w:rPr>
              <w:t>PARTICULARS</w:t>
            </w:r>
          </w:p>
        </w:tc>
        <w:tc>
          <w:tcPr>
            <w:tcW w:w="3802" w:type="dxa"/>
            <w:gridSpan w:val="2"/>
            <w:tcBorders>
              <w:top w:val="single" w:sz="4" w:space="0" w:color="000000"/>
              <w:left w:val="single" w:sz="4" w:space="0" w:color="000000"/>
              <w:bottom w:val="single" w:sz="4" w:space="0" w:color="000000"/>
              <w:right w:val="single" w:sz="4" w:space="0" w:color="000000"/>
            </w:tcBorders>
            <w:vAlign w:val="center"/>
          </w:tcPr>
          <w:p w:rsidR="00B953C2" w:rsidRDefault="000C7997">
            <w:pPr>
              <w:jc w:val="center"/>
            </w:pPr>
            <w:r>
              <w:rPr>
                <w:b/>
              </w:rPr>
              <w:t>CONTRACT PRICE</w:t>
            </w:r>
          </w:p>
        </w:tc>
      </w:tr>
      <w:tr w:rsidR="00B953C2">
        <w:trPr>
          <w:trHeight w:val="917"/>
          <w:jc w:val="center"/>
        </w:trPr>
        <w:tc>
          <w:tcPr>
            <w:tcW w:w="5485" w:type="dxa"/>
            <w:tcBorders>
              <w:top w:val="single" w:sz="4" w:space="0" w:color="000000"/>
              <w:left w:val="single" w:sz="4" w:space="0" w:color="000000"/>
              <w:bottom w:val="single" w:sz="4" w:space="0" w:color="000000"/>
              <w:right w:val="single" w:sz="4" w:space="0" w:color="000000"/>
            </w:tcBorders>
            <w:vAlign w:val="center"/>
          </w:tcPr>
          <w:p w:rsidR="00B953C2" w:rsidRDefault="000C7997">
            <w:r>
              <w:t xml:space="preserve">      </w:t>
            </w:r>
          </w:p>
        </w:tc>
        <w:tc>
          <w:tcPr>
            <w:tcW w:w="3802" w:type="dxa"/>
            <w:gridSpan w:val="2"/>
            <w:tcBorders>
              <w:top w:val="single" w:sz="4" w:space="0" w:color="000000"/>
              <w:left w:val="single" w:sz="4" w:space="0" w:color="000000"/>
              <w:bottom w:val="single" w:sz="4" w:space="0" w:color="000000"/>
              <w:right w:val="single" w:sz="4" w:space="0" w:color="000000"/>
            </w:tcBorders>
            <w:vAlign w:val="center"/>
          </w:tcPr>
          <w:p w:rsidR="00B953C2" w:rsidRDefault="00B953C2">
            <w:pPr>
              <w:jc w:val="both"/>
              <w:rPr>
                <w:sz w:val="22"/>
                <w:szCs w:val="22"/>
              </w:rPr>
            </w:pPr>
          </w:p>
        </w:tc>
      </w:tr>
      <w:tr w:rsidR="00B953C2">
        <w:trPr>
          <w:jc w:val="center"/>
        </w:trPr>
        <w:tc>
          <w:tcPr>
            <w:tcW w:w="5494" w:type="dxa"/>
            <w:gridSpan w:val="2"/>
            <w:tcBorders>
              <w:top w:val="single" w:sz="4" w:space="0" w:color="000000"/>
              <w:left w:val="single" w:sz="4" w:space="0" w:color="000000"/>
              <w:bottom w:val="single" w:sz="4" w:space="0" w:color="000000"/>
              <w:right w:val="single" w:sz="4" w:space="0" w:color="000000"/>
            </w:tcBorders>
            <w:vAlign w:val="center"/>
          </w:tcPr>
          <w:p w:rsidR="00B953C2" w:rsidRDefault="000C7997">
            <w:pPr>
              <w:jc w:val="center"/>
            </w:pPr>
            <w:r>
              <w:rPr>
                <w:b/>
              </w:rPr>
              <w:t>GRAND TOTAL in THB</w:t>
            </w:r>
          </w:p>
        </w:tc>
        <w:tc>
          <w:tcPr>
            <w:tcW w:w="3793" w:type="dxa"/>
            <w:tcBorders>
              <w:top w:val="single" w:sz="4" w:space="0" w:color="000000"/>
              <w:left w:val="single" w:sz="4" w:space="0" w:color="000000"/>
              <w:bottom w:val="single" w:sz="4" w:space="0" w:color="000000"/>
              <w:right w:val="single" w:sz="4" w:space="0" w:color="000000"/>
            </w:tcBorders>
            <w:vAlign w:val="center"/>
          </w:tcPr>
          <w:p w:rsidR="00B953C2" w:rsidRDefault="000C7997">
            <w:r>
              <w:rPr>
                <w:b/>
              </w:rPr>
              <w:t xml:space="preserve">      THB  </w:t>
            </w:r>
          </w:p>
        </w:tc>
      </w:tr>
    </w:tbl>
    <w:p w:rsidR="00B953C2" w:rsidRDefault="00B953C2">
      <w:pPr>
        <w:tabs>
          <w:tab w:val="left" w:pos="3585"/>
        </w:tabs>
        <w:jc w:val="both"/>
      </w:pPr>
    </w:p>
    <w:p w:rsidR="00B953C2" w:rsidRDefault="000C7997">
      <w:pPr>
        <w:tabs>
          <w:tab w:val="left" w:pos="3585"/>
        </w:tabs>
        <w:spacing w:before="240" w:after="240"/>
      </w:pPr>
      <w:r>
        <w:t>(Amount in Words) ________________________________________________________________________________________________________________________________________________</w:t>
      </w:r>
    </w:p>
    <w:p w:rsidR="00B953C2" w:rsidRDefault="000C7997">
      <w:pPr>
        <w:tabs>
          <w:tab w:val="left" w:pos="3585"/>
        </w:tabs>
        <w:spacing w:before="240" w:after="240"/>
        <w:jc w:val="both"/>
      </w:pPr>
      <w:r>
        <w:t>The above-quoted price is inclusive of all costs and applicable taxes.</w:t>
      </w:r>
    </w:p>
    <w:p w:rsidR="00B953C2" w:rsidRDefault="000C7997">
      <w:pPr>
        <w:tabs>
          <w:tab w:val="left" w:pos="3585"/>
        </w:tabs>
        <w:spacing w:before="240" w:after="240"/>
        <w:jc w:val="both"/>
      </w:pPr>
      <w:r>
        <w:t xml:space="preserve"> </w:t>
      </w:r>
    </w:p>
    <w:p w:rsidR="00B953C2" w:rsidRDefault="000C7997">
      <w:pPr>
        <w:tabs>
          <w:tab w:val="left" w:pos="3585"/>
        </w:tabs>
        <w:spacing w:before="240" w:after="240"/>
        <w:jc w:val="both"/>
      </w:pPr>
      <w:r>
        <w:t>Very truly yours,</w:t>
      </w:r>
    </w:p>
    <w:p w:rsidR="00B953C2" w:rsidRDefault="000C7997">
      <w:pPr>
        <w:tabs>
          <w:tab w:val="left" w:pos="3585"/>
        </w:tabs>
        <w:jc w:val="both"/>
      </w:pPr>
      <w:r>
        <w:t>_________________________________</w:t>
      </w:r>
    </w:p>
    <w:p w:rsidR="00B953C2" w:rsidRDefault="000C7997">
      <w:pPr>
        <w:tabs>
          <w:tab w:val="left" w:pos="3585"/>
        </w:tabs>
        <w:jc w:val="both"/>
      </w:pPr>
      <w:r>
        <w:t>Name of Company</w:t>
      </w:r>
    </w:p>
    <w:p w:rsidR="00B953C2" w:rsidRDefault="00B953C2">
      <w:pPr>
        <w:tabs>
          <w:tab w:val="left" w:pos="3585"/>
        </w:tabs>
        <w:jc w:val="both"/>
      </w:pPr>
    </w:p>
    <w:p w:rsidR="00B953C2" w:rsidRDefault="000C7997">
      <w:pPr>
        <w:tabs>
          <w:tab w:val="left" w:pos="3585"/>
        </w:tabs>
        <w:jc w:val="both"/>
      </w:pPr>
      <w:r>
        <w:t>_________________________________</w:t>
      </w:r>
    </w:p>
    <w:p w:rsidR="00B953C2" w:rsidRDefault="000C7997">
      <w:pPr>
        <w:tabs>
          <w:tab w:val="left" w:pos="3585"/>
        </w:tabs>
        <w:jc w:val="both"/>
      </w:pPr>
      <w:r>
        <w:t>Name/Signature of Representative</w:t>
      </w:r>
    </w:p>
    <w:p w:rsidR="00B953C2" w:rsidRDefault="00B953C2">
      <w:pPr>
        <w:tabs>
          <w:tab w:val="left" w:pos="3585"/>
        </w:tabs>
        <w:jc w:val="both"/>
      </w:pPr>
    </w:p>
    <w:p w:rsidR="00B953C2" w:rsidRDefault="000C7997">
      <w:pPr>
        <w:tabs>
          <w:tab w:val="left" w:pos="3585"/>
        </w:tabs>
        <w:jc w:val="both"/>
      </w:pPr>
      <w:r>
        <w:t>_________________________________</w:t>
      </w:r>
    </w:p>
    <w:p w:rsidR="00B953C2" w:rsidRDefault="000C7997">
      <w:pPr>
        <w:tabs>
          <w:tab w:val="left" w:pos="3585"/>
        </w:tabs>
        <w:jc w:val="both"/>
      </w:pPr>
      <w:bookmarkStart w:id="1" w:name="_gjdgxs" w:colFirst="0" w:colLast="0"/>
      <w:bookmarkEnd w:id="1"/>
      <w:r>
        <w:t>Contact No.</w:t>
      </w:r>
    </w:p>
    <w:p w:rsidR="00B953C2" w:rsidRDefault="00B953C2">
      <w:pPr>
        <w:tabs>
          <w:tab w:val="left" w:pos="3585"/>
        </w:tabs>
        <w:ind w:right="-288"/>
        <w:jc w:val="both"/>
      </w:pPr>
    </w:p>
    <w:sectPr w:rsidR="00B953C2">
      <w:pgSz w:w="11907" w:h="16839"/>
      <w:pgMar w:top="567" w:right="1134" w:bottom="567"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altName w:val="Arial Unicode MS"/>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72C4B"/>
    <w:multiLevelType w:val="multilevel"/>
    <w:tmpl w:val="C78827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BE23308"/>
    <w:multiLevelType w:val="multilevel"/>
    <w:tmpl w:val="E0F6D7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C2"/>
    <w:rsid w:val="000C7997"/>
    <w:rsid w:val="00B6325B"/>
    <w:rsid w:val="00B953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D2640-0C37-466B-B1CC-82AC5897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kpe.b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2</cp:revision>
  <cp:lastPrinted>2021-02-05T08:49:00Z</cp:lastPrinted>
  <dcterms:created xsi:type="dcterms:W3CDTF">2021-02-05T09:14:00Z</dcterms:created>
  <dcterms:modified xsi:type="dcterms:W3CDTF">2021-02-05T09:14:00Z</dcterms:modified>
</cp:coreProperties>
</file>